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8F5ED" w14:textId="77777777" w:rsidR="005C3087" w:rsidRDefault="005C3087" w:rsidP="005C3087">
      <w:pPr>
        <w:spacing w:beforeLines="50" w:before="156" w:afterLines="50" w:after="156" w:line="600" w:lineRule="exact"/>
        <w:jc w:val="center"/>
        <w:rPr>
          <w:rFonts w:ascii="Times New Roman" w:eastAsia="华文中宋" w:hAnsi="Times New Roman" w:cs="Times New Roman"/>
          <w:b/>
          <w:sz w:val="44"/>
          <w:szCs w:val="32"/>
        </w:rPr>
      </w:pPr>
      <w:r>
        <w:rPr>
          <w:rFonts w:ascii="Times New Roman" w:eastAsia="华文中宋" w:hAnsi="Times New Roman" w:cs="Times New Roman" w:hint="eastAsia"/>
          <w:b/>
          <w:sz w:val="44"/>
          <w:szCs w:val="32"/>
        </w:rPr>
        <w:t>复合固废</w:t>
      </w:r>
      <w:r w:rsidRPr="007A18A2">
        <w:rPr>
          <w:rFonts w:ascii="Times New Roman" w:eastAsia="华文中宋" w:hAnsi="Times New Roman" w:cs="Times New Roman" w:hint="eastAsia"/>
          <w:b/>
          <w:sz w:val="44"/>
          <w:szCs w:val="32"/>
        </w:rPr>
        <w:t>高质循环关键技术及</w:t>
      </w:r>
      <w:r>
        <w:rPr>
          <w:rFonts w:ascii="Times New Roman" w:eastAsia="华文中宋" w:hAnsi="Times New Roman" w:cs="Times New Roman" w:hint="eastAsia"/>
          <w:b/>
          <w:sz w:val="44"/>
          <w:szCs w:val="32"/>
        </w:rPr>
        <w:t>装备</w:t>
      </w:r>
    </w:p>
    <w:p w14:paraId="065F45B1" w14:textId="77777777" w:rsidR="005C3087" w:rsidRDefault="005C3087" w:rsidP="005C3087">
      <w:pPr>
        <w:spacing w:beforeLines="100" w:before="312" w:afterLines="50" w:after="156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Pr="007A18A2">
        <w:rPr>
          <w:rFonts w:ascii="Times New Roman" w:eastAsia="楷体" w:hAnsi="Times New Roman" w:cs="Times New Roman" w:hint="eastAsia"/>
          <w:b/>
          <w:sz w:val="36"/>
          <w:szCs w:val="32"/>
        </w:rPr>
        <w:t>技术发明奖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14:paraId="10013A72" w14:textId="77777777" w:rsidR="005C3087" w:rsidRDefault="005C3087" w:rsidP="005C3087">
      <w:pPr>
        <w:spacing w:beforeLines="100" w:before="312" w:afterLines="50" w:after="156" w:line="520" w:lineRule="exact"/>
        <w:jc w:val="center"/>
        <w:rPr>
          <w:rFonts w:ascii="Times New Roman" w:eastAsia="楷体" w:hAnsi="Times New Roman" w:cs="Times New Roman"/>
          <w:b/>
          <w:sz w:val="36"/>
          <w:szCs w:val="32"/>
        </w:rPr>
      </w:pPr>
      <w:r>
        <w:rPr>
          <w:rFonts w:ascii="Times New Roman" w:eastAsia="楷体" w:hAnsi="Times New Roman" w:cs="Times New Roman" w:hint="eastAsia"/>
          <w:b/>
          <w:sz w:val="36"/>
          <w:szCs w:val="32"/>
        </w:rPr>
        <w:t>（</w:t>
      </w:r>
      <w:r w:rsidRPr="00A06283">
        <w:rPr>
          <w:rFonts w:ascii="Times New Roman" w:eastAsia="楷体" w:hAnsi="Times New Roman" w:cs="Times New Roman" w:hint="eastAsia"/>
          <w:b/>
          <w:sz w:val="36"/>
          <w:szCs w:val="32"/>
        </w:rPr>
        <w:t>中国科学院广州能源研究所</w:t>
      </w:r>
      <w:r>
        <w:rPr>
          <w:rFonts w:ascii="Times New Roman" w:eastAsia="楷体" w:hAnsi="Times New Roman" w:cs="Times New Roman" w:hint="eastAsia"/>
          <w:b/>
          <w:sz w:val="36"/>
          <w:szCs w:val="32"/>
        </w:rPr>
        <w:t>）</w:t>
      </w:r>
    </w:p>
    <w:p w14:paraId="1A2BE229" w14:textId="77777777" w:rsidR="005C3087" w:rsidRPr="00637895" w:rsidRDefault="005C3087" w:rsidP="005C3087">
      <w:pPr>
        <w:spacing w:beforeLines="50" w:before="156" w:line="560" w:lineRule="exact"/>
        <w:ind w:leftChars="300" w:left="991" w:hangingChars="150" w:hanging="361"/>
        <w:rPr>
          <w:rFonts w:ascii="Times New Roman" w:eastAsia="楷体" w:hAnsi="Times New Roman" w:cs="Times New Roman"/>
          <w:sz w:val="24"/>
          <w:szCs w:val="24"/>
        </w:rPr>
      </w:pP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1</w:t>
      </w: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、推荐意见</w:t>
      </w:r>
    </w:p>
    <w:p w14:paraId="209001F5" w14:textId="77777777" w:rsidR="005C3087" w:rsidRDefault="005C3087" w:rsidP="005C3087">
      <w:pPr>
        <w:spacing w:line="400" w:lineRule="exact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D958E4">
        <w:rPr>
          <w:rFonts w:ascii="Times New Roman" w:eastAsia="楷体" w:hAnsi="Times New Roman" w:cs="Times New Roman" w:hint="eastAsia"/>
          <w:sz w:val="24"/>
          <w:szCs w:val="24"/>
        </w:rPr>
        <w:t>复合固废（废漆包线、废动力电池、废风机叶片等）具有集成度高、结构复杂、有害与有价元素共存等特点，其高质循环利用关乎国家能源安全和资源安全。当前处置存在热转化关键方法缺失、产物综合附加值低、专用设备空白等问题。该项目创建了热化解构与重构新方法，研发了产物绿色提质技术，创制了匹配原料资源属性的专用连续热处理装备。</w:t>
      </w:r>
    </w:p>
    <w:p w14:paraId="4FA7DD48" w14:textId="77777777" w:rsidR="005C3087" w:rsidRPr="00637895" w:rsidRDefault="005C3087" w:rsidP="005C3087">
      <w:pPr>
        <w:spacing w:line="400" w:lineRule="exact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 w:rsidRPr="00D958E4">
        <w:rPr>
          <w:rFonts w:ascii="Times New Roman" w:eastAsia="楷体" w:hAnsi="Times New Roman" w:cs="Times New Roman" w:hint="eastAsia"/>
          <w:sz w:val="24"/>
          <w:szCs w:val="24"/>
        </w:rPr>
        <w:t>项目实现了成果转化，关键成果成功应用于广东能源集团等企业，有效支撑了多项万吨级示范工程建设；制定</w:t>
      </w:r>
      <w:proofErr w:type="gramStart"/>
      <w:r w:rsidRPr="00D958E4">
        <w:rPr>
          <w:rFonts w:ascii="Times New Roman" w:eastAsia="楷体" w:hAnsi="Times New Roman" w:cs="Times New Roman" w:hint="eastAsia"/>
          <w:sz w:val="24"/>
          <w:szCs w:val="24"/>
        </w:rPr>
        <w:t>了废光伏</w:t>
      </w:r>
      <w:proofErr w:type="gramEnd"/>
      <w:r w:rsidRPr="00D958E4">
        <w:rPr>
          <w:rFonts w:ascii="Times New Roman" w:eastAsia="楷体" w:hAnsi="Times New Roman" w:cs="Times New Roman" w:hint="eastAsia"/>
          <w:sz w:val="24"/>
          <w:szCs w:val="24"/>
        </w:rPr>
        <w:t>组件、废风机叶片等战</w:t>
      </w:r>
      <w:proofErr w:type="gramStart"/>
      <w:r w:rsidRPr="00D958E4">
        <w:rPr>
          <w:rFonts w:ascii="Times New Roman" w:eastAsia="楷体" w:hAnsi="Times New Roman" w:cs="Times New Roman" w:hint="eastAsia"/>
          <w:sz w:val="24"/>
          <w:szCs w:val="24"/>
        </w:rPr>
        <w:t>新固</w:t>
      </w:r>
      <w:proofErr w:type="gramEnd"/>
      <w:r w:rsidRPr="00D958E4">
        <w:rPr>
          <w:rFonts w:ascii="Times New Roman" w:eastAsia="楷体" w:hAnsi="Times New Roman" w:cs="Times New Roman" w:hint="eastAsia"/>
          <w:sz w:val="24"/>
          <w:szCs w:val="24"/>
        </w:rPr>
        <w:t>废循环利用</w:t>
      </w:r>
      <w:r>
        <w:rPr>
          <w:rFonts w:ascii="Times New Roman" w:eastAsia="楷体" w:hAnsi="Times New Roman" w:cs="Times New Roman" w:hint="eastAsia"/>
          <w:sz w:val="24"/>
          <w:szCs w:val="24"/>
        </w:rPr>
        <w:t>多</w:t>
      </w:r>
      <w:r w:rsidRPr="00D958E4">
        <w:rPr>
          <w:rFonts w:ascii="Times New Roman" w:eastAsia="楷体" w:hAnsi="Times New Roman" w:cs="Times New Roman" w:hint="eastAsia"/>
          <w:sz w:val="24"/>
          <w:szCs w:val="24"/>
        </w:rPr>
        <w:t>项标准，有力推动了我国复合固废循环利用产业升级。对照</w:t>
      </w:r>
      <w:r w:rsidRPr="00D958E4">
        <w:rPr>
          <w:rFonts w:ascii="Times New Roman" w:eastAsia="楷体" w:hAnsi="Times New Roman" w:cs="Times New Roman" w:hint="eastAsia"/>
          <w:sz w:val="24"/>
          <w:szCs w:val="24"/>
        </w:rPr>
        <w:t>2025</w:t>
      </w:r>
      <w:r w:rsidRPr="00D958E4">
        <w:rPr>
          <w:rFonts w:ascii="Times New Roman" w:eastAsia="楷体" w:hAnsi="Times New Roman" w:cs="Times New Roman" w:hint="eastAsia"/>
          <w:sz w:val="24"/>
          <w:szCs w:val="24"/>
        </w:rPr>
        <w:t>年中国科学院杰出成就奖授奖条件，我所同意提名该项目为中国科学院杰出科技成就</w:t>
      </w:r>
      <w:proofErr w:type="gramStart"/>
      <w:r w:rsidRPr="00D958E4">
        <w:rPr>
          <w:rFonts w:ascii="Times New Roman" w:eastAsia="楷体" w:hAnsi="Times New Roman" w:cs="Times New Roman" w:hint="eastAsia"/>
          <w:sz w:val="24"/>
          <w:szCs w:val="24"/>
        </w:rPr>
        <w:t>奖技术</w:t>
      </w:r>
      <w:proofErr w:type="gramEnd"/>
      <w:r w:rsidRPr="00D958E4">
        <w:rPr>
          <w:rFonts w:ascii="Times New Roman" w:eastAsia="楷体" w:hAnsi="Times New Roman" w:cs="Times New Roman" w:hint="eastAsia"/>
          <w:sz w:val="24"/>
          <w:szCs w:val="24"/>
        </w:rPr>
        <w:t>发明奖。</w:t>
      </w:r>
    </w:p>
    <w:p w14:paraId="75E105B8" w14:textId="22BBD35F" w:rsidR="005C3087" w:rsidRPr="00637895" w:rsidRDefault="005C3087" w:rsidP="005C3087">
      <w:pPr>
        <w:spacing w:beforeLines="50" w:before="156" w:line="560" w:lineRule="exact"/>
        <w:ind w:leftChars="300" w:left="991" w:hangingChars="150" w:hanging="361"/>
        <w:rPr>
          <w:rFonts w:ascii="Times New Roman" w:eastAsia="楷体" w:hAnsi="Times New Roman" w:cs="Times New Roman"/>
          <w:bCs/>
          <w:sz w:val="24"/>
          <w:szCs w:val="24"/>
        </w:rPr>
      </w:pP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2</w:t>
      </w: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、主要发明专利列表</w:t>
      </w:r>
      <w:bookmarkStart w:id="0" w:name="_GoBack"/>
      <w:bookmarkEnd w:id="0"/>
    </w:p>
    <w:tbl>
      <w:tblPr>
        <w:tblW w:w="508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041"/>
        <w:gridCol w:w="749"/>
        <w:gridCol w:w="1301"/>
        <w:gridCol w:w="1296"/>
        <w:gridCol w:w="1617"/>
        <w:gridCol w:w="964"/>
      </w:tblGrid>
      <w:tr w:rsidR="005C3087" w:rsidRPr="00D958E4" w14:paraId="3839C9D1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54A559A1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bookmarkStart w:id="1" w:name="_Hlk209515500"/>
            <w:r w:rsidRPr="00E55A2B">
              <w:rPr>
                <w:rFonts w:ascii="Times New Roman" w:eastAsia="楷体"/>
                <w:color w:val="000000"/>
                <w:szCs w:val="24"/>
              </w:rPr>
              <w:t>序号</w:t>
            </w:r>
          </w:p>
        </w:tc>
        <w:tc>
          <w:tcPr>
            <w:tcW w:w="1246" w:type="pct"/>
            <w:vAlign w:val="center"/>
          </w:tcPr>
          <w:p w14:paraId="666C6401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发明专利名称</w:t>
            </w:r>
          </w:p>
        </w:tc>
        <w:tc>
          <w:tcPr>
            <w:tcW w:w="470" w:type="pct"/>
            <w:vAlign w:val="center"/>
          </w:tcPr>
          <w:p w14:paraId="6745777E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国家</w:t>
            </w:r>
          </w:p>
          <w:p w14:paraId="6F0603A6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（地区）</w:t>
            </w:r>
          </w:p>
        </w:tc>
        <w:tc>
          <w:tcPr>
            <w:tcW w:w="798" w:type="pct"/>
            <w:vAlign w:val="center"/>
          </w:tcPr>
          <w:p w14:paraId="54C6E034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授权号</w:t>
            </w:r>
          </w:p>
        </w:tc>
        <w:tc>
          <w:tcPr>
            <w:tcW w:w="616" w:type="pct"/>
            <w:vAlign w:val="center"/>
          </w:tcPr>
          <w:p w14:paraId="6C94101E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授权日期</w:t>
            </w:r>
          </w:p>
        </w:tc>
        <w:tc>
          <w:tcPr>
            <w:tcW w:w="985" w:type="pct"/>
            <w:vAlign w:val="center"/>
          </w:tcPr>
          <w:p w14:paraId="073B37F4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发明人</w:t>
            </w:r>
          </w:p>
        </w:tc>
        <w:tc>
          <w:tcPr>
            <w:tcW w:w="597" w:type="pct"/>
            <w:vAlign w:val="center"/>
          </w:tcPr>
          <w:p w14:paraId="05DE323C" w14:textId="77777777" w:rsidR="005C3087" w:rsidRPr="00E55A2B" w:rsidRDefault="005C3087" w:rsidP="00341D86">
            <w:pPr>
              <w:pStyle w:val="a7"/>
              <w:wordWrap w:val="0"/>
              <w:spacing w:line="390" w:lineRule="exact"/>
              <w:ind w:firstLineChars="0" w:firstLine="0"/>
              <w:rPr>
                <w:rFonts w:ascii="Times New Roman" w:eastAsia="楷体"/>
                <w:color w:val="000000"/>
                <w:szCs w:val="24"/>
              </w:rPr>
            </w:pPr>
            <w:r w:rsidRPr="00E55A2B">
              <w:rPr>
                <w:rFonts w:ascii="Times New Roman" w:eastAsia="楷体"/>
                <w:color w:val="000000"/>
                <w:szCs w:val="24"/>
              </w:rPr>
              <w:t>发明专利有效状态</w:t>
            </w:r>
          </w:p>
        </w:tc>
      </w:tr>
      <w:bookmarkEnd w:id="1"/>
      <w:tr w:rsidR="005C3087" w:rsidRPr="00D958E4" w14:paraId="2439948E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1C001C3D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4B48044F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一种退役光伏组件热解处理协同全组分回收方法及系统</w:t>
            </w:r>
          </w:p>
        </w:tc>
        <w:tc>
          <w:tcPr>
            <w:tcW w:w="470" w:type="pct"/>
            <w:vAlign w:val="center"/>
          </w:tcPr>
          <w:p w14:paraId="24DA34BA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622577DE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 xml:space="preserve">ZL202111652599.3 </w:t>
            </w:r>
          </w:p>
        </w:tc>
        <w:tc>
          <w:tcPr>
            <w:tcW w:w="616" w:type="pct"/>
            <w:vAlign w:val="center"/>
          </w:tcPr>
          <w:p w14:paraId="5274779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2024.03.29</w:t>
            </w:r>
          </w:p>
        </w:tc>
        <w:tc>
          <w:tcPr>
            <w:tcW w:w="985" w:type="pct"/>
            <w:vAlign w:val="center"/>
          </w:tcPr>
          <w:p w14:paraId="591D6E1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浩然；范洪刚；顾菁；王亚琢；吴玉锋；陈勇</w:t>
            </w:r>
          </w:p>
        </w:tc>
        <w:tc>
          <w:tcPr>
            <w:tcW w:w="597" w:type="pct"/>
            <w:vAlign w:val="center"/>
          </w:tcPr>
          <w:p w14:paraId="59156110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22306AF6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5004DB16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6555AA1D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</w:t>
            </w:r>
            <w:proofErr w:type="gramStart"/>
            <w:r w:rsidRPr="00E55A2B">
              <w:rPr>
                <w:rFonts w:ascii="Times New Roman" w:eastAsia="楷体"/>
              </w:rPr>
              <w:t>废晶硅光</w:t>
            </w:r>
            <w:proofErr w:type="gramEnd"/>
            <w:r w:rsidRPr="00E55A2B">
              <w:rPr>
                <w:rFonts w:ascii="Times New Roman" w:eastAsia="楷体"/>
              </w:rPr>
              <w:t>伏组件全组分综合回收的方法</w:t>
            </w:r>
          </w:p>
        </w:tc>
        <w:tc>
          <w:tcPr>
            <w:tcW w:w="470" w:type="pct"/>
            <w:vAlign w:val="center"/>
          </w:tcPr>
          <w:p w14:paraId="226C138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2736A2C0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ZL202210411518.9</w:t>
            </w:r>
          </w:p>
        </w:tc>
        <w:tc>
          <w:tcPr>
            <w:tcW w:w="616" w:type="pct"/>
            <w:vAlign w:val="center"/>
          </w:tcPr>
          <w:p w14:paraId="760E5EC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2023.07.25</w:t>
            </w:r>
          </w:p>
        </w:tc>
        <w:tc>
          <w:tcPr>
            <w:tcW w:w="985" w:type="pct"/>
            <w:vAlign w:val="center"/>
          </w:tcPr>
          <w:p w14:paraId="205655D4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浩然；吴玉锋；顾菁；王亚琢；陈勇</w:t>
            </w:r>
          </w:p>
        </w:tc>
        <w:tc>
          <w:tcPr>
            <w:tcW w:w="597" w:type="pct"/>
            <w:vAlign w:val="center"/>
          </w:tcPr>
          <w:p w14:paraId="2B276A94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15966BE5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368425E0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06ADD94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一种废旧</w:t>
            </w:r>
            <w:proofErr w:type="gramStart"/>
            <w:r w:rsidRPr="00E55A2B">
              <w:rPr>
                <w:rFonts w:ascii="Times New Roman" w:eastAsia="楷体"/>
              </w:rPr>
              <w:t>轻质光</w:t>
            </w:r>
            <w:proofErr w:type="gramEnd"/>
            <w:r w:rsidRPr="00E55A2B">
              <w:rPr>
                <w:rFonts w:ascii="Times New Roman" w:eastAsia="楷体"/>
              </w:rPr>
              <w:t>伏组件热解回收产物并制备碳化硅的方法</w:t>
            </w:r>
          </w:p>
        </w:tc>
        <w:tc>
          <w:tcPr>
            <w:tcW w:w="470" w:type="pct"/>
            <w:vAlign w:val="center"/>
          </w:tcPr>
          <w:p w14:paraId="5675E0B2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0339ED5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ZL202211627554.5</w:t>
            </w:r>
          </w:p>
        </w:tc>
        <w:tc>
          <w:tcPr>
            <w:tcW w:w="616" w:type="pct"/>
            <w:vAlign w:val="center"/>
          </w:tcPr>
          <w:p w14:paraId="605248C4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2024.08.16</w:t>
            </w:r>
          </w:p>
        </w:tc>
        <w:tc>
          <w:tcPr>
            <w:tcW w:w="985" w:type="pct"/>
            <w:vAlign w:val="center"/>
          </w:tcPr>
          <w:p w14:paraId="4FBE6936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浩然；范洪刚；顾菁；王亚琢；吴玉锋；陈勇</w:t>
            </w:r>
          </w:p>
        </w:tc>
        <w:tc>
          <w:tcPr>
            <w:tcW w:w="597" w:type="pct"/>
            <w:vAlign w:val="center"/>
          </w:tcPr>
          <w:p w14:paraId="56D71D9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74D484D6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46B5DB5A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49ACD726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一种退役新能源器件热解残渣稀贵金属回收的方法</w:t>
            </w:r>
          </w:p>
        </w:tc>
        <w:tc>
          <w:tcPr>
            <w:tcW w:w="470" w:type="pct"/>
            <w:vAlign w:val="center"/>
          </w:tcPr>
          <w:p w14:paraId="06C6A34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0D727F70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ZL202211288039.9</w:t>
            </w:r>
          </w:p>
        </w:tc>
        <w:tc>
          <w:tcPr>
            <w:tcW w:w="616" w:type="pct"/>
            <w:vAlign w:val="center"/>
          </w:tcPr>
          <w:p w14:paraId="7C8F985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2023.10.10</w:t>
            </w:r>
          </w:p>
        </w:tc>
        <w:tc>
          <w:tcPr>
            <w:tcW w:w="985" w:type="pct"/>
            <w:vAlign w:val="center"/>
          </w:tcPr>
          <w:p w14:paraId="2BD44BB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浩然；刘功起；顾菁；吴玉锋；王亚琢；陈勇</w:t>
            </w:r>
          </w:p>
        </w:tc>
        <w:tc>
          <w:tcPr>
            <w:tcW w:w="597" w:type="pct"/>
            <w:vAlign w:val="center"/>
          </w:tcPr>
          <w:p w14:paraId="0A68E2E1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35C88762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17F9014D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46B3AEAE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一种废旧磷酸铁锂</w:t>
            </w:r>
            <w:r w:rsidRPr="00E55A2B">
              <w:rPr>
                <w:rFonts w:ascii="Times New Roman" w:eastAsia="楷体"/>
              </w:rPr>
              <w:t>/</w:t>
            </w:r>
            <w:r w:rsidRPr="00E55A2B">
              <w:rPr>
                <w:rFonts w:ascii="Times New Roman" w:eastAsia="楷体"/>
              </w:rPr>
              <w:t>磷酸铁钠电池正极材料的高值化回收方法</w:t>
            </w:r>
          </w:p>
        </w:tc>
        <w:tc>
          <w:tcPr>
            <w:tcW w:w="470" w:type="pct"/>
            <w:vAlign w:val="center"/>
          </w:tcPr>
          <w:p w14:paraId="76411C8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3AF066A6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ZL202211296996.6</w:t>
            </w:r>
          </w:p>
        </w:tc>
        <w:tc>
          <w:tcPr>
            <w:tcW w:w="616" w:type="pct"/>
            <w:vAlign w:val="center"/>
          </w:tcPr>
          <w:p w14:paraId="339EAEAB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2024.07.23</w:t>
            </w:r>
          </w:p>
        </w:tc>
        <w:tc>
          <w:tcPr>
            <w:tcW w:w="985" w:type="pct"/>
            <w:vAlign w:val="center"/>
          </w:tcPr>
          <w:p w14:paraId="699FB115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浩然；程磊磊；顾菁；吴玉锋；王亚琢；陈勇</w:t>
            </w:r>
          </w:p>
        </w:tc>
        <w:tc>
          <w:tcPr>
            <w:tcW w:w="597" w:type="pct"/>
            <w:vAlign w:val="center"/>
          </w:tcPr>
          <w:p w14:paraId="2E59601A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633B2FE6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68FE8E72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08AB8F1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一种退役磷酸铁</w:t>
            </w:r>
            <w:proofErr w:type="gramStart"/>
            <w:r w:rsidRPr="00E55A2B">
              <w:rPr>
                <w:rFonts w:ascii="Times New Roman" w:eastAsia="楷体"/>
              </w:rPr>
              <w:t>锂黑粉全</w:t>
            </w:r>
            <w:proofErr w:type="gramEnd"/>
            <w:r w:rsidRPr="00E55A2B">
              <w:rPr>
                <w:rFonts w:ascii="Times New Roman" w:eastAsia="楷体"/>
              </w:rPr>
              <w:t>组分精细分离回收的方法</w:t>
            </w:r>
          </w:p>
        </w:tc>
        <w:tc>
          <w:tcPr>
            <w:tcW w:w="470" w:type="pct"/>
            <w:vAlign w:val="center"/>
          </w:tcPr>
          <w:p w14:paraId="389C6F58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64685995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ZL202310223624.9</w:t>
            </w:r>
          </w:p>
        </w:tc>
        <w:tc>
          <w:tcPr>
            <w:tcW w:w="616" w:type="pct"/>
            <w:vAlign w:val="center"/>
          </w:tcPr>
          <w:p w14:paraId="1241A86F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2024.03.29</w:t>
            </w:r>
          </w:p>
        </w:tc>
        <w:tc>
          <w:tcPr>
            <w:tcW w:w="985" w:type="pct"/>
            <w:vAlign w:val="center"/>
          </w:tcPr>
          <w:p w14:paraId="7BE77519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浩然；刘功起；顾菁；吴玉锋；王亚琢；刘泽健；陈勇</w:t>
            </w:r>
          </w:p>
        </w:tc>
        <w:tc>
          <w:tcPr>
            <w:tcW w:w="597" w:type="pct"/>
            <w:vAlign w:val="center"/>
          </w:tcPr>
          <w:p w14:paraId="79844AE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0C180E8E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70A9879B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32C44B95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一种退役风机叶片真空热解处理回收方法</w:t>
            </w:r>
          </w:p>
        </w:tc>
        <w:tc>
          <w:tcPr>
            <w:tcW w:w="470" w:type="pct"/>
            <w:vAlign w:val="center"/>
          </w:tcPr>
          <w:p w14:paraId="2F9459CA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694558DF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ZL202111549094.4</w:t>
            </w:r>
          </w:p>
        </w:tc>
        <w:tc>
          <w:tcPr>
            <w:tcW w:w="616" w:type="pct"/>
            <w:vAlign w:val="center"/>
          </w:tcPr>
          <w:p w14:paraId="246F4F96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2023.07.25</w:t>
            </w:r>
          </w:p>
        </w:tc>
        <w:tc>
          <w:tcPr>
            <w:tcW w:w="985" w:type="pct"/>
            <w:vAlign w:val="center"/>
          </w:tcPr>
          <w:p w14:paraId="5D4CE889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浩然；张书豪；王亚琢；顾菁；吴玉锋；陈勇</w:t>
            </w:r>
          </w:p>
        </w:tc>
        <w:tc>
          <w:tcPr>
            <w:tcW w:w="597" w:type="pct"/>
            <w:vAlign w:val="center"/>
          </w:tcPr>
          <w:p w14:paraId="6A81AEB4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6D39162C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11F304ED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3310B970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一种废弃环氧树脂选择性催化制备含酚生物油的方法</w:t>
            </w:r>
          </w:p>
        </w:tc>
        <w:tc>
          <w:tcPr>
            <w:tcW w:w="470" w:type="pct"/>
            <w:vAlign w:val="center"/>
          </w:tcPr>
          <w:p w14:paraId="23A6C02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4F265010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ZL202310527369.7</w:t>
            </w:r>
          </w:p>
        </w:tc>
        <w:tc>
          <w:tcPr>
            <w:tcW w:w="616" w:type="pct"/>
            <w:vAlign w:val="center"/>
          </w:tcPr>
          <w:p w14:paraId="0BDA62FD" w14:textId="77777777" w:rsidR="005C3087" w:rsidRPr="00E55A2B" w:rsidRDefault="005C3087" w:rsidP="00341D8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E55A2B">
              <w:rPr>
                <w:rFonts w:ascii="Times New Roman" w:eastAsia="楷体" w:hAnsi="Times New Roman" w:cs="Times New Roman"/>
                <w:sz w:val="24"/>
                <w:szCs w:val="24"/>
              </w:rPr>
              <w:t>2024.05.24</w:t>
            </w:r>
          </w:p>
        </w:tc>
        <w:tc>
          <w:tcPr>
            <w:tcW w:w="985" w:type="pct"/>
            <w:vAlign w:val="center"/>
          </w:tcPr>
          <w:p w14:paraId="541429F9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</w:t>
            </w:r>
            <w:proofErr w:type="gramStart"/>
            <w:r w:rsidRPr="00E55A2B">
              <w:rPr>
                <w:rFonts w:ascii="Times New Roman" w:eastAsia="楷体"/>
              </w:rPr>
              <w:t>杨佳亮</w:t>
            </w:r>
            <w:proofErr w:type="gramEnd"/>
            <w:r w:rsidRPr="00E55A2B">
              <w:rPr>
                <w:rFonts w:ascii="Times New Roman" w:eastAsia="楷体"/>
              </w:rPr>
              <w:t>；顾菁；程磊磊；单锐；吴玉锋；陈勇</w:t>
            </w:r>
          </w:p>
        </w:tc>
        <w:tc>
          <w:tcPr>
            <w:tcW w:w="597" w:type="pct"/>
            <w:vAlign w:val="center"/>
          </w:tcPr>
          <w:p w14:paraId="249B19CA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43767F7F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4214943D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2A87C48C" w14:textId="77777777" w:rsidR="005C3087" w:rsidRPr="00E55A2B" w:rsidRDefault="005C3087" w:rsidP="00341D8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E55A2B">
              <w:rPr>
                <w:rFonts w:ascii="Times New Roman" w:eastAsia="楷体" w:hAnsi="Times New Roman" w:cs="Times New Roman"/>
                <w:sz w:val="24"/>
                <w:szCs w:val="24"/>
              </w:rPr>
              <w:t>一种聚烯烃塑料废弃物热转化定向制备高碳醇的方法</w:t>
            </w:r>
          </w:p>
        </w:tc>
        <w:tc>
          <w:tcPr>
            <w:tcW w:w="470" w:type="pct"/>
            <w:vAlign w:val="center"/>
          </w:tcPr>
          <w:p w14:paraId="358C074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57FFEF28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ZL202111592417.8</w:t>
            </w:r>
          </w:p>
        </w:tc>
        <w:tc>
          <w:tcPr>
            <w:tcW w:w="616" w:type="pct"/>
            <w:vAlign w:val="center"/>
          </w:tcPr>
          <w:p w14:paraId="1086AC7F" w14:textId="77777777" w:rsidR="005C3087" w:rsidRPr="00E55A2B" w:rsidRDefault="005C3087" w:rsidP="00341D86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E55A2B">
              <w:rPr>
                <w:rFonts w:ascii="Times New Roman" w:eastAsia="楷体" w:hAnsi="Times New Roman" w:cs="Times New Roman"/>
                <w:sz w:val="24"/>
                <w:szCs w:val="24"/>
              </w:rPr>
              <w:t>2024.01.19</w:t>
            </w:r>
          </w:p>
        </w:tc>
        <w:tc>
          <w:tcPr>
            <w:tcW w:w="985" w:type="pct"/>
            <w:vAlign w:val="center"/>
          </w:tcPr>
          <w:p w14:paraId="19944B3F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浩然；程磊磊；王亚琢；顾菁；陈勇</w:t>
            </w:r>
          </w:p>
        </w:tc>
        <w:tc>
          <w:tcPr>
            <w:tcW w:w="597" w:type="pct"/>
            <w:vAlign w:val="center"/>
          </w:tcPr>
          <w:p w14:paraId="691771D2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  <w:tr w:rsidR="005C3087" w:rsidRPr="00D958E4" w14:paraId="6A0018B5" w14:textId="77777777" w:rsidTr="00341D86">
        <w:trPr>
          <w:trHeight w:val="567"/>
          <w:jc w:val="center"/>
        </w:trPr>
        <w:tc>
          <w:tcPr>
            <w:tcW w:w="287" w:type="pct"/>
            <w:vAlign w:val="center"/>
          </w:tcPr>
          <w:p w14:paraId="34060ECB" w14:textId="77777777" w:rsidR="005C3087" w:rsidRPr="00E55A2B" w:rsidRDefault="005C3087" w:rsidP="005C3087">
            <w:pPr>
              <w:pStyle w:val="Style8"/>
              <w:numPr>
                <w:ilvl w:val="0"/>
                <w:numId w:val="2"/>
              </w:numPr>
              <w:wordWrap w:val="0"/>
              <w:spacing w:line="390" w:lineRule="exact"/>
              <w:ind w:firstLineChars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1246" w:type="pct"/>
            <w:vAlign w:val="center"/>
          </w:tcPr>
          <w:p w14:paraId="67724B8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一种塑料废弃物定向制备高值化产品的热解</w:t>
            </w:r>
            <w:r w:rsidRPr="00E55A2B">
              <w:rPr>
                <w:rFonts w:ascii="Times New Roman" w:eastAsia="楷体"/>
              </w:rPr>
              <w:t>-</w:t>
            </w:r>
            <w:r w:rsidRPr="00E55A2B">
              <w:rPr>
                <w:rFonts w:ascii="Times New Roman" w:eastAsia="楷体"/>
              </w:rPr>
              <w:t>分离集成装置及工艺</w:t>
            </w:r>
          </w:p>
        </w:tc>
        <w:tc>
          <w:tcPr>
            <w:tcW w:w="470" w:type="pct"/>
            <w:vAlign w:val="center"/>
          </w:tcPr>
          <w:p w14:paraId="26C936D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中国</w:t>
            </w:r>
          </w:p>
        </w:tc>
        <w:tc>
          <w:tcPr>
            <w:tcW w:w="798" w:type="pct"/>
            <w:vAlign w:val="center"/>
          </w:tcPr>
          <w:p w14:paraId="1049AF0C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ZL202011332895.0</w:t>
            </w:r>
          </w:p>
        </w:tc>
        <w:tc>
          <w:tcPr>
            <w:tcW w:w="616" w:type="pct"/>
            <w:vAlign w:val="center"/>
          </w:tcPr>
          <w:p w14:paraId="75CD2A23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2022.09.09</w:t>
            </w:r>
          </w:p>
        </w:tc>
        <w:tc>
          <w:tcPr>
            <w:tcW w:w="985" w:type="pct"/>
            <w:vAlign w:val="center"/>
          </w:tcPr>
          <w:p w14:paraId="5AD66531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E55A2B">
              <w:rPr>
                <w:rFonts w:ascii="Times New Roman" w:eastAsia="楷体"/>
              </w:rPr>
              <w:t>袁</w:t>
            </w:r>
            <w:proofErr w:type="gramEnd"/>
            <w:r w:rsidRPr="00E55A2B">
              <w:rPr>
                <w:rFonts w:ascii="Times New Roman" w:eastAsia="楷体"/>
              </w:rPr>
              <w:t>浩然；程磊磊；顾菁；王亚琢；陈勇</w:t>
            </w:r>
          </w:p>
        </w:tc>
        <w:tc>
          <w:tcPr>
            <w:tcW w:w="597" w:type="pct"/>
            <w:vAlign w:val="center"/>
          </w:tcPr>
          <w:p w14:paraId="6DF4F8F7" w14:textId="77777777" w:rsidR="005C3087" w:rsidRPr="00E55A2B" w:rsidRDefault="005C3087" w:rsidP="00341D86">
            <w:pPr>
              <w:pStyle w:val="Style8"/>
              <w:wordWrap w:val="0"/>
              <w:spacing w:line="390" w:lineRule="exact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E55A2B">
              <w:rPr>
                <w:rFonts w:ascii="Times New Roman" w:eastAsia="楷体"/>
              </w:rPr>
              <w:t>有效</w:t>
            </w:r>
          </w:p>
        </w:tc>
      </w:tr>
    </w:tbl>
    <w:p w14:paraId="20C0D70F" w14:textId="77777777" w:rsidR="005C3087" w:rsidRPr="00637895" w:rsidRDefault="005C3087" w:rsidP="005C3087">
      <w:pPr>
        <w:spacing w:beforeLines="50" w:before="156" w:line="560" w:lineRule="exact"/>
        <w:ind w:leftChars="300" w:left="991" w:hangingChars="150" w:hanging="361"/>
        <w:rPr>
          <w:rFonts w:ascii="Times New Roman" w:eastAsia="楷体" w:hAnsi="Times New Roman" w:cs="Times New Roman"/>
          <w:b/>
          <w:sz w:val="24"/>
          <w:szCs w:val="24"/>
        </w:rPr>
      </w:pP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3</w:t>
      </w: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、其他知识产权和标准等列表</w:t>
      </w:r>
      <w:bookmarkStart w:id="2" w:name="_Hlk176850435"/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888"/>
        <w:gridCol w:w="2221"/>
        <w:gridCol w:w="1662"/>
        <w:gridCol w:w="2811"/>
      </w:tblGrid>
      <w:tr w:rsidR="005C3087" w:rsidRPr="00637895" w14:paraId="37720D30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p w14:paraId="2107253B" w14:textId="77777777" w:rsidR="005C3087" w:rsidRPr="00637895" w:rsidRDefault="005C3087" w:rsidP="00341D86">
            <w:pPr>
              <w:pStyle w:val="a7"/>
              <w:adjustRightInd w:val="0"/>
              <w:spacing w:after="50" w:line="440" w:lineRule="exact"/>
              <w:ind w:firstLineChars="0" w:firstLine="0"/>
              <w:outlineLvl w:val="1"/>
              <w:rPr>
                <w:rFonts w:ascii="Times New Roman" w:eastAsia="楷体"/>
                <w:color w:val="000000"/>
                <w:szCs w:val="24"/>
              </w:rPr>
            </w:pPr>
            <w:r w:rsidRPr="00637895">
              <w:rPr>
                <w:rFonts w:ascii="Times New Roman" w:eastAsia="楷体"/>
                <w:color w:val="000000"/>
                <w:szCs w:val="24"/>
              </w:rPr>
              <w:t>序号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068D" w14:textId="77777777" w:rsidR="005C3087" w:rsidRPr="00637895" w:rsidRDefault="005C3087" w:rsidP="00341D86">
            <w:pPr>
              <w:pStyle w:val="a7"/>
              <w:adjustRightInd w:val="0"/>
              <w:spacing w:after="50" w:line="440" w:lineRule="exact"/>
              <w:ind w:firstLineChars="0" w:firstLine="0"/>
              <w:outlineLvl w:val="1"/>
              <w:rPr>
                <w:rFonts w:ascii="Times New Roman" w:eastAsia="楷体"/>
                <w:szCs w:val="24"/>
              </w:rPr>
            </w:pPr>
            <w:r w:rsidRPr="00637895">
              <w:rPr>
                <w:rFonts w:ascii="Times New Roman" w:eastAsia="楷体"/>
                <w:szCs w:val="24"/>
              </w:rPr>
              <w:t>类型</w:t>
            </w:r>
          </w:p>
        </w:tc>
        <w:tc>
          <w:tcPr>
            <w:tcW w:w="1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8F3" w14:textId="77777777" w:rsidR="005C3087" w:rsidRPr="00637895" w:rsidRDefault="005C3087" w:rsidP="00341D86">
            <w:pPr>
              <w:pStyle w:val="Style8"/>
              <w:spacing w:line="390" w:lineRule="exact"/>
              <w:ind w:firstLineChars="0" w:firstLine="0"/>
              <w:outlineLvl w:val="0"/>
              <w:rPr>
                <w:rFonts w:ascii="Times New Roman" w:eastAsia="楷体"/>
                <w:bCs/>
                <w:color w:val="000000"/>
              </w:rPr>
            </w:pPr>
            <w:r w:rsidRPr="00637895">
              <w:rPr>
                <w:rFonts w:ascii="Times New Roman" w:eastAsia="楷体"/>
                <w:bCs/>
                <w:color w:val="000000"/>
              </w:rPr>
              <w:t>名称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84B" w14:textId="77777777" w:rsidR="005C3087" w:rsidRPr="00637895" w:rsidRDefault="005C3087" w:rsidP="00341D86">
            <w:pPr>
              <w:pStyle w:val="a7"/>
              <w:adjustRightInd w:val="0"/>
              <w:spacing w:after="50" w:line="440" w:lineRule="exact"/>
              <w:ind w:firstLineChars="0" w:firstLine="0"/>
              <w:outlineLvl w:val="1"/>
              <w:rPr>
                <w:rFonts w:ascii="Times New Roman" w:eastAsia="楷体"/>
                <w:bCs/>
                <w:color w:val="000000"/>
                <w:spacing w:val="-20"/>
                <w:szCs w:val="24"/>
                <w:highlight w:val="yellow"/>
              </w:rPr>
            </w:pPr>
            <w:r w:rsidRPr="00637895">
              <w:rPr>
                <w:rFonts w:ascii="Times New Roman" w:eastAsia="楷体"/>
                <w:color w:val="000000"/>
                <w:szCs w:val="24"/>
              </w:rPr>
              <w:t>著录信息</w:t>
            </w:r>
          </w:p>
        </w:tc>
        <w:tc>
          <w:tcPr>
            <w:tcW w:w="1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36AC04" w14:textId="77777777" w:rsidR="005C3087" w:rsidRPr="00637895" w:rsidRDefault="005C3087" w:rsidP="00341D86">
            <w:pPr>
              <w:pStyle w:val="Style8"/>
              <w:spacing w:line="390" w:lineRule="exact"/>
              <w:ind w:firstLineChars="0" w:firstLine="0"/>
              <w:outlineLvl w:val="0"/>
              <w:rPr>
                <w:rFonts w:ascii="Times New Roman" w:eastAsia="楷体"/>
                <w:bCs/>
                <w:color w:val="000000"/>
                <w:spacing w:val="-20"/>
              </w:rPr>
            </w:pPr>
            <w:r w:rsidRPr="00637895">
              <w:rPr>
                <w:rFonts w:ascii="Times New Roman" w:eastAsia="楷体"/>
                <w:bCs/>
                <w:color w:val="000000"/>
                <w:spacing w:val="-20"/>
              </w:rPr>
              <w:t>全部完成人</w:t>
            </w:r>
          </w:p>
        </w:tc>
      </w:tr>
      <w:tr w:rsidR="005C3087" w:rsidRPr="00637895" w14:paraId="13AED434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CE52" w14:textId="77777777" w:rsidR="005C3087" w:rsidRPr="00637895" w:rsidRDefault="005C3087" w:rsidP="00341D86">
            <w:pPr>
              <w:pStyle w:val="Style8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firstLineChars="0" w:firstLine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5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822" w14:textId="77777777" w:rsidR="005C3087" w:rsidRPr="00637895" w:rsidRDefault="005C3087" w:rsidP="00341D86">
            <w:pPr>
              <w:pStyle w:val="a7"/>
              <w:adjustRightInd w:val="0"/>
              <w:spacing w:after="50" w:line="440" w:lineRule="exact"/>
              <w:ind w:firstLineChars="0" w:firstLine="0"/>
              <w:outlineLvl w:val="1"/>
              <w:rPr>
                <w:rFonts w:ascii="Times New Roman" w:eastAsia="楷体"/>
                <w:szCs w:val="24"/>
              </w:rPr>
            </w:pPr>
            <w:r w:rsidRPr="00637895">
              <w:rPr>
                <w:rFonts w:ascii="Times New Roman" w:eastAsia="楷体"/>
                <w:color w:val="000000"/>
                <w:szCs w:val="24"/>
              </w:rPr>
              <w:t>标准</w:t>
            </w:r>
          </w:p>
        </w:tc>
        <w:tc>
          <w:tcPr>
            <w:tcW w:w="13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0F8" w14:textId="77777777" w:rsidR="005C3087" w:rsidRPr="00637895" w:rsidRDefault="005C3087" w:rsidP="00341D86">
            <w:pPr>
              <w:pStyle w:val="Style8"/>
              <w:spacing w:line="390" w:lineRule="exact"/>
              <w:ind w:firstLineChars="0" w:firstLine="0"/>
              <w:outlineLvl w:val="0"/>
              <w:rPr>
                <w:rFonts w:ascii="Times New Roman" w:eastAsia="楷体"/>
                <w:bCs/>
                <w:color w:val="000000"/>
              </w:rPr>
            </w:pPr>
            <w:r w:rsidRPr="00637895">
              <w:rPr>
                <w:rFonts w:ascii="Times New Roman" w:eastAsia="楷体" w:hint="eastAsia"/>
                <w:color w:val="000000"/>
                <w:lang w:eastAsia="zh"/>
              </w:rPr>
              <w:t>风能发电系统</w:t>
            </w:r>
            <w:r w:rsidRPr="00637895">
              <w:rPr>
                <w:rFonts w:ascii="Times New Roman" w:eastAsia="楷体" w:hint="eastAsia"/>
                <w:color w:val="000000"/>
                <w:lang w:eastAsia="zh"/>
              </w:rPr>
              <w:t xml:space="preserve"> </w:t>
            </w:r>
            <w:r w:rsidRPr="00637895">
              <w:rPr>
                <w:rFonts w:ascii="Times New Roman" w:eastAsia="楷体" w:hint="eastAsia"/>
                <w:color w:val="000000"/>
                <w:lang w:eastAsia="zh"/>
              </w:rPr>
              <w:t>风力发电机组废弃纤维复合材料回收方</w:t>
            </w:r>
            <w:r w:rsidRPr="00637895">
              <w:rPr>
                <w:rFonts w:ascii="Times New Roman" w:eastAsia="楷体" w:hint="eastAsia"/>
                <w:color w:val="000000"/>
                <w:lang w:eastAsia="zh"/>
              </w:rPr>
              <w:lastRenderedPageBreak/>
              <w:t>法</w:t>
            </w:r>
          </w:p>
        </w:tc>
        <w:tc>
          <w:tcPr>
            <w:tcW w:w="100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8429" w14:textId="77777777" w:rsidR="005C3087" w:rsidRPr="00637895" w:rsidRDefault="005C3087" w:rsidP="00341D86">
            <w:pPr>
              <w:pStyle w:val="a7"/>
              <w:adjustRightInd w:val="0"/>
              <w:spacing w:after="50" w:line="440" w:lineRule="exact"/>
              <w:ind w:firstLineChars="0" w:firstLine="0"/>
              <w:outlineLvl w:val="1"/>
              <w:rPr>
                <w:rFonts w:ascii="Times New Roman" w:eastAsia="楷体"/>
                <w:color w:val="000000"/>
                <w:szCs w:val="24"/>
              </w:rPr>
            </w:pPr>
            <w:r w:rsidRPr="00637895">
              <w:rPr>
                <w:rFonts w:ascii="Times New Roman" w:eastAsia="楷体"/>
                <w:color w:val="000000"/>
                <w:szCs w:val="24"/>
                <w:lang w:eastAsia="zh"/>
              </w:rPr>
              <w:lastRenderedPageBreak/>
              <w:t>GB/T 45195-2024</w:t>
            </w:r>
          </w:p>
        </w:tc>
        <w:tc>
          <w:tcPr>
            <w:tcW w:w="16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DD91B" w14:textId="77777777" w:rsidR="005C3087" w:rsidRPr="00637895" w:rsidRDefault="005C3087" w:rsidP="00341D86">
            <w:pPr>
              <w:pStyle w:val="Style8"/>
              <w:spacing w:line="390" w:lineRule="exact"/>
              <w:ind w:firstLineChars="0" w:firstLine="0"/>
              <w:outlineLvl w:val="0"/>
              <w:rPr>
                <w:rFonts w:ascii="Times New Roman" w:eastAsia="楷体"/>
                <w:bCs/>
                <w:color w:val="000000"/>
                <w:spacing w:val="-20"/>
              </w:rPr>
            </w:pPr>
            <w:r w:rsidRPr="00637895">
              <w:rPr>
                <w:rFonts w:ascii="Times New Roman" w:eastAsia="楷体" w:hint="eastAsia"/>
                <w:color w:val="000000"/>
              </w:rPr>
              <w:t>康巍、李富、岳健、赵大文、冯学斌、白冰、</w:t>
            </w:r>
            <w:proofErr w:type="gramStart"/>
            <w:r w:rsidRPr="00637895">
              <w:rPr>
                <w:rFonts w:ascii="Times New Roman" w:eastAsia="楷体" w:hint="eastAsia"/>
                <w:color w:val="000000"/>
              </w:rPr>
              <w:t>袁</w:t>
            </w:r>
            <w:proofErr w:type="gramEnd"/>
            <w:r w:rsidRPr="00637895">
              <w:rPr>
                <w:rFonts w:ascii="Times New Roman" w:eastAsia="楷体" w:hint="eastAsia"/>
                <w:color w:val="000000"/>
              </w:rPr>
              <w:t>浩然、姜冬、朱鑫、李立山、</w:t>
            </w:r>
            <w:r w:rsidRPr="00637895">
              <w:rPr>
                <w:rFonts w:ascii="Times New Roman" w:eastAsia="楷体" w:hint="eastAsia"/>
                <w:color w:val="000000"/>
              </w:rPr>
              <w:lastRenderedPageBreak/>
              <w:t>程刚齐、田东、乌云高娃、王辉、张智伟、李媛、姚辉、董国庆、李跃、孙军、孙颖、姬凌云、李继徽、周晓亮、刘雪飞</w:t>
            </w:r>
            <w:r>
              <w:rPr>
                <w:rFonts w:ascii="Times New Roman" w:eastAsia="楷体" w:hint="eastAsia"/>
                <w:color w:val="000000"/>
              </w:rPr>
              <w:t>、</w:t>
            </w:r>
            <w:r w:rsidRPr="00637895">
              <w:rPr>
                <w:rFonts w:ascii="Times New Roman" w:eastAsia="楷体" w:hint="eastAsia"/>
                <w:color w:val="000000"/>
              </w:rPr>
              <w:t>张淑丽、张承龙、孙同金、张金峰、王琦、侯波、李沛欣、李成良</w:t>
            </w:r>
          </w:p>
        </w:tc>
      </w:tr>
      <w:tr w:rsidR="005C3087" w:rsidRPr="00637895" w14:paraId="426C1720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77E1" w14:textId="77777777" w:rsidR="005C3087" w:rsidRPr="00637895" w:rsidRDefault="005C3087" w:rsidP="00341D86">
            <w:pPr>
              <w:pStyle w:val="Style8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firstLineChars="0" w:firstLine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B3ED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>标准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5FC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光伏发电设备拆除、回收利用及处置环境管理规范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B0D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T/CRRA 9907—2023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BC7C8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>陈智、</w:t>
            </w:r>
            <w:proofErr w:type="gramStart"/>
            <w:r w:rsidRPr="00637895">
              <w:rPr>
                <w:rFonts w:ascii="Times New Roman" w:eastAsia="楷体"/>
                <w:color w:val="000000"/>
              </w:rPr>
              <w:t>袁</w:t>
            </w:r>
            <w:proofErr w:type="gramEnd"/>
            <w:r w:rsidRPr="00637895">
              <w:rPr>
                <w:rFonts w:ascii="Times New Roman" w:eastAsia="楷体"/>
                <w:color w:val="000000"/>
              </w:rPr>
              <w:t>浩然、赵建勇、程刚齐、侯贵光、杨艳明、黄进、邓毅、贾晓洁、郑锋、孙少华、甘启娣、慕超、关宇宁、王极吉、尹军、曹诺、刘建伟、张益菲、冯志刚</w:t>
            </w:r>
          </w:p>
        </w:tc>
      </w:tr>
      <w:tr w:rsidR="005C3087" w:rsidRPr="00637895" w14:paraId="29704C98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0DCD" w14:textId="77777777" w:rsidR="005C3087" w:rsidRPr="00637895" w:rsidRDefault="005C3087" w:rsidP="00341D86">
            <w:pPr>
              <w:pStyle w:val="Style8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firstLineChars="0" w:firstLine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4FE2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>标准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5D8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风力发电机组</w:t>
            </w:r>
            <w:r w:rsidRPr="00637895">
              <w:rPr>
                <w:rFonts w:ascii="Times New Roman" w:eastAsia="楷体"/>
                <w:color w:val="000000"/>
                <w:lang w:eastAsia="zh"/>
              </w:rPr>
              <w:t xml:space="preserve"> </w:t>
            </w:r>
            <w:r w:rsidRPr="00637895">
              <w:rPr>
                <w:rFonts w:ascii="Times New Roman" w:eastAsia="楷体"/>
                <w:color w:val="000000"/>
                <w:lang w:eastAsia="zh"/>
              </w:rPr>
              <w:t>废弃叶片再利用技术规范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FA03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T/CRRA 9911—2023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7A5089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proofErr w:type="gramStart"/>
            <w:r w:rsidRPr="00637895">
              <w:rPr>
                <w:rFonts w:ascii="Times New Roman" w:eastAsia="楷体"/>
                <w:color w:val="000000"/>
              </w:rPr>
              <w:t>袁</w:t>
            </w:r>
            <w:proofErr w:type="gramEnd"/>
            <w:r w:rsidRPr="00637895">
              <w:rPr>
                <w:rFonts w:ascii="Times New Roman" w:eastAsia="楷体"/>
                <w:color w:val="000000"/>
              </w:rPr>
              <w:t>浩然、程刚齐、顾菁、蒋邦、王琦、吴志超、王巍、王飞、李晓东、程施霖、李璐、李小东、董国庆、郭明果、董礼、黄洁亭、苑文仪、江清潘、平原、周新远、胡聪良、高铭远、任淮辉、郑锋、蔡安民、冯志刚</w:t>
            </w:r>
          </w:p>
        </w:tc>
      </w:tr>
      <w:tr w:rsidR="005C3087" w:rsidRPr="00637895" w14:paraId="5B005A75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F3B" w14:textId="77777777" w:rsidR="005C3087" w:rsidRPr="00637895" w:rsidRDefault="005C3087" w:rsidP="00341D86">
            <w:pPr>
              <w:pStyle w:val="Style8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firstLineChars="0" w:firstLine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D5F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>论文专著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7C8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D958E4">
              <w:rPr>
                <w:rFonts w:ascii="Times New Roman" w:eastAsia="楷体"/>
                <w:color w:val="000000"/>
                <w:lang w:eastAsia="zh"/>
              </w:rPr>
              <w:t>Thermochemical recycling of end-of-life photovoltaic laminates using pyrolysis: Interaction mechanisms and fluorine migration and transformation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3735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D958E4">
              <w:rPr>
                <w:rFonts w:ascii="Times New Roman" w:eastAsia="楷体"/>
                <w:color w:val="000000"/>
                <w:lang w:eastAsia="zh"/>
              </w:rPr>
              <w:t>Resources, Conservation and Recycling. 2025, 219, 108312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AC4E4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D958E4">
              <w:rPr>
                <w:rFonts w:ascii="Times New Roman" w:eastAsia="楷体"/>
                <w:color w:val="000000"/>
                <w:lang w:eastAsia="zh"/>
              </w:rPr>
              <w:t xml:space="preserve">Zhang </w:t>
            </w:r>
            <w:proofErr w:type="spellStart"/>
            <w:r w:rsidRPr="00D958E4">
              <w:rPr>
                <w:rFonts w:ascii="Times New Roman" w:eastAsia="楷体"/>
                <w:color w:val="000000"/>
                <w:lang w:eastAsia="zh"/>
              </w:rPr>
              <w:t>Yuanzhong</w:t>
            </w:r>
            <w:proofErr w:type="spellEnd"/>
            <w:r w:rsidRPr="00D958E4">
              <w:rPr>
                <w:rFonts w:ascii="Times New Roman" w:eastAsia="楷体"/>
                <w:color w:val="000000"/>
                <w:lang w:eastAsia="zh"/>
              </w:rPr>
              <w:t xml:space="preserve">, Gu Jing, Wu </w:t>
            </w:r>
            <w:proofErr w:type="spellStart"/>
            <w:r w:rsidRPr="00D958E4">
              <w:rPr>
                <w:rFonts w:ascii="Times New Roman" w:eastAsia="楷体"/>
                <w:color w:val="000000"/>
                <w:lang w:eastAsia="zh"/>
              </w:rPr>
              <w:t>Benteng</w:t>
            </w:r>
            <w:proofErr w:type="spellEnd"/>
            <w:r w:rsidRPr="00D958E4">
              <w:rPr>
                <w:rFonts w:ascii="Times New Roman" w:eastAsia="楷体"/>
                <w:color w:val="000000"/>
                <w:lang w:eastAsia="zh"/>
              </w:rPr>
              <w:t xml:space="preserve">*, Wang </w:t>
            </w:r>
            <w:proofErr w:type="spellStart"/>
            <w:r w:rsidRPr="00D958E4">
              <w:rPr>
                <w:rFonts w:ascii="Times New Roman" w:eastAsia="楷体"/>
                <w:color w:val="000000"/>
                <w:lang w:eastAsia="zh"/>
              </w:rPr>
              <w:t>Jianwei</w:t>
            </w:r>
            <w:proofErr w:type="spellEnd"/>
            <w:r w:rsidRPr="00D958E4">
              <w:rPr>
                <w:rFonts w:ascii="Times New Roman" w:eastAsia="楷体"/>
                <w:color w:val="000000"/>
                <w:lang w:eastAsia="zh"/>
              </w:rPr>
              <w:t xml:space="preserve">, Yuan </w:t>
            </w:r>
            <w:proofErr w:type="spellStart"/>
            <w:r w:rsidRPr="00D958E4">
              <w:rPr>
                <w:rFonts w:ascii="Times New Roman" w:eastAsia="楷体"/>
                <w:color w:val="000000"/>
                <w:lang w:eastAsia="zh"/>
              </w:rPr>
              <w:t>Haoran</w:t>
            </w:r>
            <w:proofErr w:type="spellEnd"/>
            <w:r w:rsidRPr="00D958E4">
              <w:rPr>
                <w:rFonts w:ascii="Times New Roman" w:eastAsia="楷体"/>
                <w:color w:val="000000"/>
                <w:lang w:eastAsia="zh"/>
              </w:rPr>
              <w:t>*</w:t>
            </w:r>
          </w:p>
        </w:tc>
      </w:tr>
      <w:tr w:rsidR="005C3087" w:rsidRPr="00637895" w14:paraId="4749069B" w14:textId="77777777" w:rsidTr="00341D86">
        <w:trPr>
          <w:trHeight w:val="567"/>
          <w:jc w:val="center"/>
        </w:trPr>
        <w:tc>
          <w:tcPr>
            <w:tcW w:w="4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2F78" w14:textId="77777777" w:rsidR="005C3087" w:rsidRPr="00637895" w:rsidRDefault="005C3087" w:rsidP="00341D86">
            <w:pPr>
              <w:pStyle w:val="Style8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ind w:left="0" w:firstLineChars="0" w:firstLine="0"/>
              <w:outlineLvl w:val="0"/>
              <w:rPr>
                <w:rFonts w:ascii="Times New Roman" w:eastAsia="楷体"/>
                <w:color w:val="00000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6D3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>论文专著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3A63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High-performance phosphate cathode from revitalizing spent battery slag via Joule heating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CAB9" w14:textId="77777777" w:rsidR="005C3087" w:rsidRPr="00637895" w:rsidRDefault="005C3087" w:rsidP="00341D86">
            <w:pPr>
              <w:pStyle w:val="Style8"/>
              <w:wordWrap w:val="0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  <w:lang w:eastAsia="zh"/>
              </w:rPr>
            </w:pPr>
            <w:r w:rsidRPr="00637895">
              <w:rPr>
                <w:rFonts w:ascii="Times New Roman" w:eastAsia="楷体"/>
                <w:color w:val="000000"/>
                <w:lang w:eastAsia="zh"/>
              </w:rPr>
              <w:t>Matter. 2025,8,102322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FDE1E" w14:textId="77777777" w:rsidR="005C3087" w:rsidRPr="00637895" w:rsidRDefault="005C3087" w:rsidP="00341D86">
            <w:pPr>
              <w:pStyle w:val="Style8"/>
              <w:adjustRightInd w:val="0"/>
              <w:snapToGrid w:val="0"/>
              <w:spacing w:line="240" w:lineRule="auto"/>
              <w:ind w:firstLineChars="0" w:firstLine="0"/>
              <w:outlineLvl w:val="0"/>
              <w:rPr>
                <w:rFonts w:ascii="Times New Roman" w:eastAsia="楷体"/>
                <w:color w:val="000000"/>
              </w:rPr>
            </w:pPr>
            <w:r w:rsidRPr="00637895">
              <w:rPr>
                <w:rFonts w:ascii="Times New Roman" w:eastAsia="楷体"/>
                <w:color w:val="000000"/>
              </w:rPr>
              <w:t xml:space="preserve">Liu </w:t>
            </w:r>
            <w:proofErr w:type="spellStart"/>
            <w:r w:rsidRPr="00637895">
              <w:rPr>
                <w:rFonts w:ascii="Times New Roman" w:eastAsia="楷体"/>
                <w:color w:val="000000"/>
              </w:rPr>
              <w:t>Zejian</w:t>
            </w:r>
            <w:proofErr w:type="spellEnd"/>
            <w:r w:rsidRPr="00637895">
              <w:rPr>
                <w:rFonts w:ascii="Times New Roman" w:eastAsia="楷体"/>
                <w:color w:val="000000"/>
              </w:rPr>
              <w:t xml:space="preserve">, Gu Jing, Liu </w:t>
            </w:r>
            <w:proofErr w:type="spellStart"/>
            <w:r w:rsidRPr="00637895">
              <w:rPr>
                <w:rFonts w:ascii="Times New Roman" w:eastAsia="楷体"/>
                <w:color w:val="000000"/>
              </w:rPr>
              <w:t>Gongqi</w:t>
            </w:r>
            <w:proofErr w:type="spellEnd"/>
            <w:r w:rsidRPr="00637895">
              <w:rPr>
                <w:rFonts w:ascii="Times New Roman" w:eastAsia="楷体"/>
                <w:color w:val="000000"/>
              </w:rPr>
              <w:t xml:space="preserve">, Wu </w:t>
            </w:r>
            <w:proofErr w:type="spellStart"/>
            <w:r w:rsidRPr="00637895">
              <w:rPr>
                <w:rFonts w:ascii="Times New Roman" w:eastAsia="楷体"/>
                <w:color w:val="000000"/>
              </w:rPr>
              <w:t>Yufeng</w:t>
            </w:r>
            <w:proofErr w:type="spellEnd"/>
            <w:r w:rsidRPr="00637895">
              <w:rPr>
                <w:rFonts w:ascii="Times New Roman" w:eastAsia="楷体"/>
                <w:color w:val="000000"/>
              </w:rPr>
              <w:t xml:space="preserve">, Tian </w:t>
            </w:r>
            <w:proofErr w:type="spellStart"/>
            <w:r w:rsidRPr="00637895">
              <w:rPr>
                <w:rFonts w:ascii="Times New Roman" w:eastAsia="楷体"/>
                <w:color w:val="000000"/>
              </w:rPr>
              <w:t>Shaonan</w:t>
            </w:r>
            <w:proofErr w:type="spellEnd"/>
            <w:r w:rsidRPr="00637895">
              <w:rPr>
                <w:rFonts w:ascii="Times New Roman" w:eastAsia="楷体"/>
                <w:color w:val="000000"/>
              </w:rPr>
              <w:t xml:space="preserve">, Yang Jun*, Yuan </w:t>
            </w:r>
            <w:proofErr w:type="spellStart"/>
            <w:r w:rsidRPr="00637895">
              <w:rPr>
                <w:rFonts w:ascii="Times New Roman" w:eastAsia="楷体"/>
                <w:color w:val="000000"/>
              </w:rPr>
              <w:t>Haoran</w:t>
            </w:r>
            <w:proofErr w:type="spellEnd"/>
            <w:r w:rsidRPr="00637895">
              <w:rPr>
                <w:rFonts w:ascii="Times New Roman" w:eastAsia="楷体"/>
                <w:color w:val="000000"/>
              </w:rPr>
              <w:t>*, Chen Yong</w:t>
            </w:r>
          </w:p>
        </w:tc>
      </w:tr>
    </w:tbl>
    <w:p w14:paraId="578F3CC0" w14:textId="77777777" w:rsidR="005C3087" w:rsidRPr="00637895" w:rsidRDefault="005C3087" w:rsidP="005C3087">
      <w:pPr>
        <w:spacing w:beforeLines="50" w:before="156" w:afterLines="50" w:after="156" w:line="560" w:lineRule="exact"/>
        <w:ind w:firstLineChars="200" w:firstLine="482"/>
        <w:rPr>
          <w:rFonts w:ascii="Times New Roman" w:eastAsia="楷体" w:hAnsi="Times New Roman" w:cs="Times New Roman"/>
          <w:b/>
          <w:sz w:val="24"/>
          <w:szCs w:val="24"/>
        </w:rPr>
      </w:pP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4</w:t>
      </w:r>
      <w:r w:rsidRPr="00637895">
        <w:rPr>
          <w:rFonts w:ascii="Times New Roman" w:eastAsia="楷体" w:hAnsi="Times New Roman" w:cs="Times New Roman" w:hint="eastAsia"/>
          <w:b/>
          <w:sz w:val="24"/>
          <w:szCs w:val="24"/>
        </w:rPr>
        <w:t>、成员贡献情况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103"/>
        <w:gridCol w:w="2069"/>
        <w:gridCol w:w="4189"/>
      </w:tblGrid>
      <w:tr w:rsidR="005C3087" w:rsidRPr="00CD69FB" w14:paraId="60A148EB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6CA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bookmarkStart w:id="3" w:name="_Hlk210907173"/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排序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C294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A7BE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工作单位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727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主要贡献</w:t>
            </w:r>
          </w:p>
        </w:tc>
      </w:tr>
      <w:tr w:rsidR="005C3087" w:rsidRPr="00CD69FB" w14:paraId="2C4E75FB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52D6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B20F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proofErr w:type="gramStart"/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袁</w:t>
            </w:r>
            <w:proofErr w:type="gramEnd"/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浩然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CE2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中国科学院广州能源研究所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AF00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项目总牵头人，是项目的设计者、组织者和主要实施者，整体承担复合固废高质循环关键技术与装备项目。对发</w:t>
            </w: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lastRenderedPageBreak/>
              <w:t>明点1、2、3做出了重大贡献。</w:t>
            </w:r>
          </w:p>
        </w:tc>
      </w:tr>
      <w:tr w:rsidR="005C3087" w:rsidRPr="00CD69FB" w14:paraId="0BC83E61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F600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3357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顾菁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C89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中国科学院广州能源研究所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E65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承担项目热化解构与重构方法创建、可控热解与产物提质绿色技术研究。对发明点1、2做出了重要贡献。</w:t>
            </w:r>
          </w:p>
        </w:tc>
      </w:tr>
      <w:tr w:rsidR="005C3087" w:rsidRPr="00CD69FB" w14:paraId="6F67EF14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BFDF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D11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王亚琢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D1B7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中国科学院广州能源研究所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1978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参与项目匹配原料资源属性的专用连续热处理装备及应用推广。对发明点3做出了重要贡献。</w:t>
            </w:r>
          </w:p>
        </w:tc>
      </w:tr>
      <w:tr w:rsidR="005C3087" w:rsidRPr="00CD69FB" w14:paraId="5B1489D6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B972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289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程磊磊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D7B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中国科学院广州能源研究所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E993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参与项目热化解构与重构方法创建、可控热解与产物提质绿色技术研究。对发明点1、2做出了重要贡献。</w:t>
            </w:r>
          </w:p>
        </w:tc>
      </w:tr>
      <w:tr w:rsidR="005C3087" w:rsidRPr="00CD69FB" w14:paraId="51424FE9" w14:textId="77777777" w:rsidTr="00341D86"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C3FD" w14:textId="77777777" w:rsidR="005C3087" w:rsidRPr="00CD69FB" w:rsidRDefault="005C3087" w:rsidP="00341D86">
            <w:pPr>
              <w:jc w:val="center"/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944F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陈勇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548B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中国科学院广州能源研究所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B07" w14:textId="77777777" w:rsidR="005C3087" w:rsidRPr="00CD69FB" w:rsidRDefault="005C3087" w:rsidP="00341D86">
            <w:pPr>
              <w:rPr>
                <w:rFonts w:ascii="KaiTi" w:eastAsia="KaiTi" w:hAnsi="KaiTi" w:cs="Times New Roman"/>
                <w:b/>
                <w:sz w:val="24"/>
                <w:szCs w:val="24"/>
              </w:rPr>
            </w:pPr>
            <w:r w:rsidRPr="00CD69FB">
              <w:rPr>
                <w:rFonts w:ascii="KaiTi" w:eastAsia="KaiTi" w:hAnsi="KaiTi" w:cs="Times New Roman"/>
                <w:b/>
                <w:sz w:val="24"/>
                <w:szCs w:val="24"/>
              </w:rPr>
              <w:t>参与项目理论设计、技术论证、装备设计与应用推广全流程的总体规划指导。对发明点1、2、3做出了重要贡献。</w:t>
            </w:r>
          </w:p>
        </w:tc>
      </w:tr>
    </w:tbl>
    <w:bookmarkEnd w:id="3"/>
    <w:p w14:paraId="78008BB6" w14:textId="77777777" w:rsidR="005C3087" w:rsidRPr="00637895" w:rsidRDefault="005C3087" w:rsidP="005C3087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637895">
        <w:rPr>
          <w:rFonts w:ascii="Times New Roman" w:eastAsia="仿宋_GB2312" w:hAnsi="Times New Roman" w:cs="Times New Roman" w:hint="eastAsia"/>
          <w:sz w:val="24"/>
          <w:szCs w:val="24"/>
        </w:rPr>
        <w:t>说明：公示内容须与推荐</w:t>
      </w:r>
      <w:proofErr w:type="gramStart"/>
      <w:r w:rsidRPr="00637895">
        <w:rPr>
          <w:rFonts w:ascii="Times New Roman" w:eastAsia="仿宋_GB2312" w:hAnsi="Times New Roman" w:cs="Times New Roman" w:hint="eastAsia"/>
          <w:sz w:val="24"/>
          <w:szCs w:val="24"/>
        </w:rPr>
        <w:t>书相关</w:t>
      </w:r>
      <w:proofErr w:type="gramEnd"/>
      <w:r w:rsidRPr="00637895">
        <w:rPr>
          <w:rFonts w:ascii="Times New Roman" w:eastAsia="仿宋_GB2312" w:hAnsi="Times New Roman" w:cs="Times New Roman" w:hint="eastAsia"/>
          <w:sz w:val="24"/>
          <w:szCs w:val="24"/>
        </w:rPr>
        <w:t>部分一致。</w:t>
      </w:r>
    </w:p>
    <w:p w14:paraId="5E9B62D4" w14:textId="77777777" w:rsidR="00056A95" w:rsidRPr="005C3087" w:rsidRDefault="00056A95"/>
    <w:sectPr w:rsidR="00056A95" w:rsidRPr="005C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6B7C" w14:textId="77777777" w:rsidR="00450F4A" w:rsidRDefault="00450F4A" w:rsidP="005C3087">
      <w:r>
        <w:separator/>
      </w:r>
    </w:p>
  </w:endnote>
  <w:endnote w:type="continuationSeparator" w:id="0">
    <w:p w14:paraId="755EC2A9" w14:textId="77777777" w:rsidR="00450F4A" w:rsidRDefault="00450F4A" w:rsidP="005C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953DD" w14:textId="77777777" w:rsidR="00450F4A" w:rsidRDefault="00450F4A" w:rsidP="005C3087">
      <w:r>
        <w:separator/>
      </w:r>
    </w:p>
  </w:footnote>
  <w:footnote w:type="continuationSeparator" w:id="0">
    <w:p w14:paraId="2B2A3D95" w14:textId="77777777" w:rsidR="00450F4A" w:rsidRDefault="00450F4A" w:rsidP="005C3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4410"/>
    <w:multiLevelType w:val="hybridMultilevel"/>
    <w:tmpl w:val="BFFE1C06"/>
    <w:lvl w:ilvl="0" w:tplc="DF4CFB0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4346DA2"/>
    <w:multiLevelType w:val="hybridMultilevel"/>
    <w:tmpl w:val="81AAE6CC"/>
    <w:lvl w:ilvl="0" w:tplc="DF4CFB02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DA"/>
    <w:rsid w:val="00056A95"/>
    <w:rsid w:val="000A1D90"/>
    <w:rsid w:val="002B37DA"/>
    <w:rsid w:val="00450F4A"/>
    <w:rsid w:val="004C27C9"/>
    <w:rsid w:val="005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3872C0-3E2E-4531-BB2F-21C4F5A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087"/>
    <w:rPr>
      <w:sz w:val="18"/>
      <w:szCs w:val="18"/>
    </w:rPr>
  </w:style>
  <w:style w:type="paragraph" w:styleId="a7">
    <w:name w:val="Plain Text"/>
    <w:basedOn w:val="a"/>
    <w:link w:val="a8"/>
    <w:rsid w:val="005C308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8">
    <w:name w:val="纯文本 字符"/>
    <w:basedOn w:val="a0"/>
    <w:link w:val="a7"/>
    <w:rsid w:val="005C3087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qFormat/>
    <w:rsid w:val="005C308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张丽娟</dc:creator>
  <cp:keywords/>
  <dc:description/>
  <cp:lastModifiedBy>张丽娟</cp:lastModifiedBy>
  <cp:revision>3</cp:revision>
  <dcterms:created xsi:type="dcterms:W3CDTF">2025-10-09T05:13:00Z</dcterms:created>
  <dcterms:modified xsi:type="dcterms:W3CDTF">2025-10-09T05:41:00Z</dcterms:modified>
</cp:coreProperties>
</file>